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7E" w:rsidRDefault="00F4277E" w:rsidP="00F4277E">
      <w:pPr>
        <w:jc w:val="right"/>
        <w:rPr>
          <w:rFonts w:ascii="Arial" w:hAnsi="Arial" w:cs="Arial"/>
          <w:b/>
          <w:bCs/>
          <w:sz w:val="22"/>
          <w:szCs w:val="22"/>
        </w:rPr>
      </w:pPr>
      <w:bookmarkStart w:id="0" w:name="_GoBack"/>
      <w:bookmarkEnd w:id="0"/>
      <w:r>
        <w:rPr>
          <w:rFonts w:ascii="Arial" w:hAnsi="Arial" w:cs="Arial"/>
          <w:b/>
          <w:bCs/>
          <w:smallCaps/>
          <w:sz w:val="22"/>
          <w:szCs w:val="22"/>
        </w:rPr>
        <w:t>ALLEGATO</w:t>
      </w:r>
      <w:r>
        <w:rPr>
          <w:rFonts w:ascii="Arial" w:hAnsi="Arial" w:cs="Arial"/>
          <w:b/>
          <w:bCs/>
          <w:sz w:val="22"/>
          <w:szCs w:val="22"/>
        </w:rPr>
        <w:t xml:space="preserve"> “</w:t>
      </w:r>
      <w:r w:rsidR="00905EF4">
        <w:rPr>
          <w:rFonts w:ascii="Arial" w:hAnsi="Arial" w:cs="Arial"/>
          <w:b/>
          <w:bCs/>
          <w:sz w:val="22"/>
          <w:szCs w:val="22"/>
        </w:rPr>
        <w:t>6</w:t>
      </w:r>
      <w:r>
        <w:rPr>
          <w:rFonts w:ascii="Arial" w:hAnsi="Arial" w:cs="Arial"/>
          <w:b/>
          <w:bCs/>
          <w:sz w:val="22"/>
          <w:szCs w:val="22"/>
        </w:rPr>
        <w:t>”</w:t>
      </w:r>
    </w:p>
    <w:p w:rsidR="00F4277E" w:rsidRDefault="00F4277E" w:rsidP="00F4277E">
      <w:pPr>
        <w:spacing w:line="100" w:lineRule="atLeast"/>
        <w:ind w:right="142"/>
        <w:jc w:val="center"/>
        <w:rPr>
          <w:rFonts w:ascii="Arial" w:hAnsi="Arial" w:cs="Arial"/>
          <w:sz w:val="22"/>
          <w:szCs w:val="22"/>
        </w:rPr>
      </w:pP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rsidR="00F4277E" w:rsidRDefault="00F4277E" w:rsidP="00F4277E">
      <w:pPr>
        <w:spacing w:line="100" w:lineRule="atLeast"/>
        <w:ind w:right="142"/>
        <w:jc w:val="center"/>
        <w:rPr>
          <w:rFonts w:ascii="Arial" w:hAnsi="Arial" w:cs="Arial"/>
          <w:b/>
          <w:bCs/>
          <w:sz w:val="22"/>
          <w:szCs w:val="22"/>
        </w:rPr>
      </w:pP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nuovo aiuto potrà essere concesso solo se, sommato a quelli già ottenuti nei tre esercizi finanziari suddetti, non superi i massimali stabiliti da ogni Regolamento di riferimento.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A: </w:t>
      </w:r>
      <w:r w:rsidRPr="00C25A36">
        <w:rPr>
          <w:rFonts w:ascii="Arial" w:hAnsi="Arial" w:cs="Arial"/>
          <w:b/>
          <w:bCs/>
          <w:sz w:val="22"/>
          <w:szCs w:val="22"/>
        </w:rPr>
        <w:tab/>
        <w:t>Come individuare il beneficiario – Il concetto di “controllo” e l’impresa unica.</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Il rapporto di collegamento (controllo) può essere anche indiretto, cioè può sussistere anche per il tramite di un’impresa terza.</w:t>
      </w:r>
    </w:p>
    <w:p w:rsidR="00F4277E" w:rsidRPr="00C25A36" w:rsidRDefault="00F4277E" w:rsidP="00C25A36">
      <w:pPr>
        <w:spacing w:after="120"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tblPr>
      <w:tblGrid>
        <w:gridCol w:w="9639"/>
      </w:tblGrid>
      <w:tr w:rsidR="00F4277E" w:rsidRPr="00C25A36" w:rsidTr="00C13D22">
        <w:tc>
          <w:tcPr>
            <w:tcW w:w="9639" w:type="dxa"/>
            <w:tcBorders>
              <w:top w:val="single" w:sz="4" w:space="0" w:color="000000"/>
              <w:left w:val="single" w:sz="4" w:space="0" w:color="000000"/>
              <w:bottom w:val="single" w:sz="4" w:space="0" w:color="000000"/>
              <w:right w:val="single" w:sz="4" w:space="0" w:color="000000"/>
            </w:tcBorders>
          </w:tcPr>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Art. 2, par. 2 Regolamento n. 1407/2013/UE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Ai fini del presente regolamento, s'intende per «impresa unica» l’insieme delle imprese fra le quali esiste almeno una delle relazioni seguenti:</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  un’impresa detiene la maggioranza dei diritti di voto degli azionisti o soci di un’altra impresa;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b) un’impresa ha il diritto di nominare o revocare la maggioranza dei membri del consiglio di amministrazione, direzione o sorveglianza di un’altra impresa;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c) un’impresa ha il diritto di esercitare un’influenza dominante su un’altra impresa in virtù di un contratto concluso con quest’ultima oppure in virtù di una clausola dello statuto di quest’ultima;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d) un’impresa azionista o socia di un’altra impresa controlla da sola, in virtù di un accordo stipulato con altri azionisti o soci dell’altra impresa, la maggioranza dei diritti di voto degli azionisti o soci di quest’ultima.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Le imprese fra le quali intercorre una delle relazioni di cui al primo comma, lettere da a) a d), per il tramite di una o più altre imprese sono anch’esse considerate un’impresa unica.</w:t>
            </w:r>
          </w:p>
        </w:tc>
      </w:tr>
    </w:tbl>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p>
    <w:p w:rsidR="00F4277E"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C25A36" w:rsidRPr="00C25A36" w:rsidRDefault="00C25A36"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Sezione B: Rispetto del massimale.</w:t>
      </w:r>
    </w:p>
    <w:p w:rsidR="00C25A36" w:rsidRDefault="00C25A36"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Quali agevolazioni indicare?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Nel caso di aiuti concessi in forma diversa dalla sovvenzione (ad esempio, come prestito agevolato o come garanzia), dovrà essere indicato l’importo dell’equivalente sovvenzione, come risulta dall’atto di concessione di ciascun aiuto.</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 relazione a ciascun aiuto deve essere rispettato il massimale triennale stabilito dal regolamento di riferimento e nell’avviso.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Periodo di riferimento:</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caso specifico delle fusioni, acquisizioni e trasferimenti di rami d’azienda: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sia incorsa in vicende di fusioni o acquisizioni (art.3(8) del Reg 1407/2013/UE) tutti gli aiuti «de minimis» accordati alle imprese oggetto dell’operazione devono essere sommati.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In questo caso la tabella andrà compilata inserendo anche il de minimis ottenuto dall’impresa/dalle imprese oggetto acquisizione o fusione.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Ad esempio:</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A sono stati concessi 80.000€ in de minimis nell’anno 2010</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B sono stati concessi 20.000€ in de minimis nell’anno 2010</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Nell’anno 2011 l’impresa A si fonde con l’impresa B e diventa un nuovo soggetto (A+B)</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Nell’anno 2011 il soggetto (A+B) vuole fare domanda per un nuovo de minimis di 70.000€. L’impresa (A+B) dovrà dichiarare gli aiuti ricevuti anche dalle imprese A e B, che ammonteranno ad un totale di 100.000€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l’impresa (A+B) voglia ottenere un nuovo de minimis nel 2012, dovrà dichiarare che gli sono stati concessi nell’anno in corso e nei due precedenti aiuti de minimis pari a 170.000€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w:t>
      </w:r>
      <w:r w:rsidR="00C25A36">
        <w:rPr>
          <w:rFonts w:ascii="Arial" w:hAnsi="Arial" w:cs="Arial"/>
          <w:sz w:val="22"/>
          <w:szCs w:val="22"/>
        </w:rPr>
        <w:t>a</w:t>
      </w:r>
      <w:r w:rsidRPr="00C25A36">
        <w:rPr>
          <w:rFonts w:ascii="Arial" w:hAnsi="Arial" w:cs="Arial"/>
          <w:sz w:val="22"/>
          <w:szCs w:val="22"/>
        </w:rPr>
        <w:t xml:space="preserve"> seguente parte di istruzioni per la compilazione fornisce indicazioni utili per fornire istruzioni ai partecipanti relativamente alle seguenti sezioni (C, D ed E) nel modulo. (FACOLTATIVE a discrezione dell’amministrazione concedente).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C: </w:t>
      </w:r>
      <w:r w:rsidRPr="00C25A36">
        <w:rPr>
          <w:rFonts w:ascii="Arial" w:hAnsi="Arial" w:cs="Arial"/>
          <w:b/>
          <w:bCs/>
          <w:sz w:val="22"/>
          <w:szCs w:val="22"/>
        </w:rPr>
        <w:tab/>
        <w:t>Condizioni per il cumulo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Se l’Avviso/Bando consente il cumulo degli aiuti de minimis con altri aiuti di Stato e gli aiuti «de minimis» sono concessi per specifici costi ammissibili, questi possono essere cumulati: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costi ammissibili diversi da quelli finanziati in «de minimis».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 tabella dovrà pertanto essere indicata l’intensità relativa al progetto e l’importo imputato alla voce di costo o all’intero progetto in valore assoluto.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w:t>
      </w:r>
      <w:r w:rsidRPr="00C25A36">
        <w:rPr>
          <w:rFonts w:ascii="Arial" w:hAnsi="Arial" w:cs="Arial"/>
          <w:sz w:val="22"/>
          <w:szCs w:val="22"/>
        </w:rPr>
        <w:lastRenderedPageBreak/>
        <w:t xml:space="preserve">importo di 4800€ (corrispondenti a 400€ al mese). L’impresa avrebbe quindi diritto ad un ulteriore finanziamento, in de minimis, pari a 1200€ per il progetto complessivamente inteso.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D </w:t>
      </w:r>
      <w:r w:rsidRPr="00C25A36">
        <w:rPr>
          <w:rFonts w:ascii="Arial" w:hAnsi="Arial" w:cs="Arial"/>
          <w:b/>
          <w:bCs/>
          <w:sz w:val="22"/>
          <w:szCs w:val="22"/>
        </w:rPr>
        <w:tab/>
        <w:t>Condizioni per aiuti sotto forma di «prestiti» e «garanzie»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La sezione E deve essere compilata soltanto nel caso in cui l’aiuto de minimis sia concesso, sulla base di quanto previsto dal Bando/Avviso, sotto forma di “prestiti” o “garanzia”.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l’aiuto «de minimis» possa essere concesso sotto forma di prestito o garanzia,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la definizione di PMI si rimanda alla raccomandazione della Commissione europea n. 2003/361/CE, anche allegato I del Regolamento (CE) n. 800/08.</w:t>
      </w:r>
    </w:p>
    <w:p w:rsidR="00E71EE9" w:rsidRPr="00C25A36" w:rsidRDefault="00E71EE9" w:rsidP="00C25A36">
      <w:pPr>
        <w:spacing w:after="120" w:line="100" w:lineRule="atLeast"/>
        <w:jc w:val="both"/>
        <w:rPr>
          <w:rFonts w:ascii="Arial" w:hAnsi="Arial" w:cs="Arial"/>
          <w:sz w:val="22"/>
          <w:szCs w:val="22"/>
        </w:rPr>
      </w:pPr>
    </w:p>
    <w:sectPr w:rsidR="00E71EE9" w:rsidRPr="00C25A36" w:rsidSect="00991F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4277E"/>
    <w:rsid w:val="005B0C48"/>
    <w:rsid w:val="008E7BE4"/>
    <w:rsid w:val="00905EF4"/>
    <w:rsid w:val="00991F0F"/>
    <w:rsid w:val="00C13D22"/>
    <w:rsid w:val="00C25A36"/>
    <w:rsid w:val="00D84162"/>
    <w:rsid w:val="00E71EE9"/>
    <w:rsid w:val="00F427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Lacerra</dc:creator>
  <cp:lastModifiedBy>Utente</cp:lastModifiedBy>
  <cp:revision>2</cp:revision>
  <dcterms:created xsi:type="dcterms:W3CDTF">2021-06-09T09:36:00Z</dcterms:created>
  <dcterms:modified xsi:type="dcterms:W3CDTF">2021-06-09T09:36:00Z</dcterms:modified>
</cp:coreProperties>
</file>